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9B" w:rsidRDefault="00C41BE6">
      <w:r>
        <w:rPr>
          <w:rFonts w:hint="eastAsia"/>
        </w:rPr>
        <w:t>Integrated Human Practice</w:t>
      </w:r>
    </w:p>
    <w:p w:rsidR="00A552A4" w:rsidRPr="00A004F4" w:rsidRDefault="00A552A4" w:rsidP="00A552A4">
      <w:pPr>
        <w:tabs>
          <w:tab w:val="left" w:pos="705"/>
        </w:tabs>
      </w:pPr>
      <w:r>
        <w:tab/>
      </w:r>
    </w:p>
    <w:p w:rsidR="00A552A4" w:rsidRPr="00B10E78" w:rsidRDefault="00A552A4" w:rsidP="00A552A4">
      <w:pPr>
        <w:pBdr>
          <w:top w:val="single" w:sz="4" w:space="1" w:color="auto"/>
          <w:left w:val="single" w:sz="4" w:space="4" w:color="auto"/>
          <w:bottom w:val="single" w:sz="4" w:space="1" w:color="auto"/>
          <w:right w:val="single" w:sz="4" w:space="4" w:color="auto"/>
        </w:pBdr>
      </w:pPr>
      <w:r>
        <w:rPr>
          <w:rFonts w:ascii="Arial" w:hAnsi="Arial" w:cs="Arial"/>
          <w:color w:val="000000"/>
          <w:sz w:val="20"/>
          <w:szCs w:val="20"/>
          <w:shd w:val="clear" w:color="auto" w:fill="FFFFFF"/>
        </w:rPr>
        <w:t>Are you interested in how your project affects society and society influences the direction of your project? Will conversations with stakeholders affect the experiemtns you conduct in the lab? Are you planning to integrate feedback into the workflow of your work all through the iGEM competition? Document how your project evolved based on the information acquired from these activities and compete for this award</w:t>
      </w:r>
    </w:p>
    <w:p w:rsidR="00A552A4" w:rsidRDefault="00A552A4"/>
    <w:p w:rsidR="008903D8" w:rsidRDefault="008903D8" w:rsidP="008903D8">
      <w:pPr>
        <w:pStyle w:val="a3"/>
        <w:ind w:leftChars="0" w:left="0"/>
      </w:pPr>
      <w:r>
        <w:t>We play</w:t>
      </w:r>
      <w:r w:rsidR="000D1C2D">
        <w:rPr>
          <w:rFonts w:hint="eastAsia"/>
        </w:rPr>
        <w:t>ed</w:t>
      </w:r>
      <w:r>
        <w:t xml:space="preserve"> a great role in bridging science and social need through integrating our iGEM project, social studies and field experience.   </w:t>
      </w:r>
    </w:p>
    <w:p w:rsidR="008903D8" w:rsidRDefault="008903D8" w:rsidP="008903D8">
      <w:pPr>
        <w:pStyle w:val="a3"/>
        <w:ind w:leftChars="0" w:left="240" w:hangingChars="100" w:hanging="240"/>
      </w:pPr>
    </w:p>
    <w:p w:rsidR="008903D8" w:rsidRDefault="008F3B62" w:rsidP="008903D8">
      <w:r>
        <w:rPr>
          <w:rFonts w:hint="eastAsia"/>
        </w:rPr>
        <w:t>Ch</w:t>
      </w:r>
      <w:r>
        <w:t>inese medicine</w:t>
      </w:r>
      <w:r w:rsidR="008F7E5D">
        <w:t xml:space="preserve"> (CM)</w:t>
      </w:r>
      <w:r>
        <w:t xml:space="preserve"> use: </w:t>
      </w:r>
      <w:r w:rsidR="009C10A2">
        <w:t xml:space="preserve">we </w:t>
      </w:r>
      <w:r w:rsidR="008F7E5D">
        <w:t xml:space="preserve">analyzed </w:t>
      </w:r>
      <w:r w:rsidR="00564405">
        <w:rPr>
          <w:rFonts w:hint="eastAsia"/>
        </w:rPr>
        <w:t>three</w:t>
      </w:r>
      <w:r w:rsidR="008F7E5D">
        <w:rPr>
          <w:rFonts w:hint="eastAsia"/>
        </w:rPr>
        <w:t xml:space="preserve"> </w:t>
      </w:r>
      <w:r w:rsidR="00564405">
        <w:rPr>
          <w:rFonts w:hint="eastAsia"/>
        </w:rPr>
        <w:t xml:space="preserve">National </w:t>
      </w:r>
      <w:r w:rsidR="008F7E5D">
        <w:t xml:space="preserve">Survey </w:t>
      </w:r>
      <w:r w:rsidR="00564405">
        <w:t>to investigate</w:t>
      </w:r>
      <w:r w:rsidR="008F7E5D">
        <w:t xml:space="preserve"> the knowledge and use of CM</w:t>
      </w:r>
      <w:r w:rsidR="009C10A2">
        <w:t>. We</w:t>
      </w:r>
      <w:r w:rsidR="001137B8">
        <w:t xml:space="preserve"> </w:t>
      </w:r>
      <w:r w:rsidR="008F7E5D">
        <w:t>visit</w:t>
      </w:r>
      <w:r w:rsidR="009E4780">
        <w:t>ed</w:t>
      </w:r>
      <w:r w:rsidR="001137B8">
        <w:t xml:space="preserve"> governmental agents</w:t>
      </w:r>
      <w:r w:rsidR="008F7E5D">
        <w:t xml:space="preserve"> </w:t>
      </w:r>
      <w:r w:rsidR="001137B8">
        <w:t>and</w:t>
      </w:r>
      <w:r w:rsidR="009E4780">
        <w:t xml:space="preserve"> legislators </w:t>
      </w:r>
      <w:r w:rsidR="008F7E5D">
        <w:t xml:space="preserve">to understand </w:t>
      </w:r>
      <w:r w:rsidR="00723327">
        <w:t xml:space="preserve">key issues in </w:t>
      </w:r>
      <w:r w:rsidR="008F7E5D">
        <w:t xml:space="preserve">the </w:t>
      </w:r>
      <w:r w:rsidR="0077724A">
        <w:t xml:space="preserve">CM/toxin </w:t>
      </w:r>
      <w:r w:rsidR="009E4780">
        <w:t>regulation</w:t>
      </w:r>
      <w:r w:rsidR="00564405">
        <w:t>,</w:t>
      </w:r>
      <w:r w:rsidR="00816DB6">
        <w:t xml:space="preserve"> </w:t>
      </w:r>
      <w:r w:rsidR="0077724A">
        <w:t xml:space="preserve">policy design </w:t>
      </w:r>
      <w:r w:rsidR="008F7E5D">
        <w:t xml:space="preserve">and </w:t>
      </w:r>
      <w:r w:rsidR="0077724A">
        <w:t>enforcement</w:t>
      </w:r>
      <w:r w:rsidR="00564405">
        <w:t>;</w:t>
      </w:r>
      <w:r w:rsidR="001137B8">
        <w:t xml:space="preserve"> </w:t>
      </w:r>
      <w:r w:rsidR="008F7E5D">
        <w:t xml:space="preserve">interviewed </w:t>
      </w:r>
      <w:r w:rsidR="00816DB6">
        <w:t>the</w:t>
      </w:r>
      <w:r w:rsidR="0095207D">
        <w:t xml:space="preserve"> </w:t>
      </w:r>
      <w:r w:rsidR="008F7E5D">
        <w:t xml:space="preserve">key </w:t>
      </w:r>
      <w:r w:rsidR="0095207D">
        <w:t xml:space="preserve">NGO </w:t>
      </w:r>
      <w:r w:rsidR="009E4780">
        <w:t xml:space="preserve">that advocated </w:t>
      </w:r>
      <w:r w:rsidR="00816DB6">
        <w:t xml:space="preserve">the </w:t>
      </w:r>
      <w:r w:rsidR="0077724A">
        <w:t>CM/</w:t>
      </w:r>
      <w:r w:rsidR="0077724A">
        <w:rPr>
          <w:rFonts w:hint="eastAsia"/>
        </w:rPr>
        <w:t xml:space="preserve">toxin </w:t>
      </w:r>
      <w:r w:rsidR="001137B8">
        <w:t>regulation</w:t>
      </w:r>
      <w:r w:rsidR="00816DB6">
        <w:t>;</w:t>
      </w:r>
      <w:r w:rsidR="009E4780">
        <w:t xml:space="preserve"> </w:t>
      </w:r>
      <w:r w:rsidR="008F7E5D">
        <w:t>visit</w:t>
      </w:r>
      <w:r w:rsidR="00816DB6">
        <w:t>ed</w:t>
      </w:r>
      <w:r w:rsidR="0077724A">
        <w:t>/</w:t>
      </w:r>
      <w:r w:rsidR="001137B8">
        <w:t xml:space="preserve">consulted experts in </w:t>
      </w:r>
      <w:r w:rsidR="008F7E5D">
        <w:t xml:space="preserve">the largest CM manufacturer </w:t>
      </w:r>
      <w:r w:rsidR="001137B8">
        <w:t xml:space="preserve">and </w:t>
      </w:r>
      <w:r w:rsidR="00816DB6">
        <w:t xml:space="preserve">biotech companies to </w:t>
      </w:r>
      <w:r w:rsidR="0077724A">
        <w:t xml:space="preserve">receive </w:t>
      </w:r>
      <w:r w:rsidR="00816DB6">
        <w:t>professional advices on experiments and product design.</w:t>
      </w:r>
      <w:r w:rsidR="0077724A">
        <w:t xml:space="preserve">  </w:t>
      </w:r>
    </w:p>
    <w:p w:rsidR="008903D8" w:rsidRDefault="008903D8" w:rsidP="008903D8"/>
    <w:p w:rsidR="004F7437" w:rsidRDefault="00453635" w:rsidP="008903D8">
      <w:r>
        <w:t>Synthetic biology/bio-</w:t>
      </w:r>
      <w:r w:rsidR="00572E8C">
        <w:t>technology</w:t>
      </w:r>
      <w:r w:rsidR="0077724A">
        <w:t>(SB</w:t>
      </w:r>
      <w:r>
        <w:t>B</w:t>
      </w:r>
      <w:r w:rsidR="0077724A">
        <w:t>T)</w:t>
      </w:r>
      <w:r w:rsidR="00572E8C">
        <w:t xml:space="preserve">: we focus on </w:t>
      </w:r>
      <w:r w:rsidR="008903D8">
        <w:t>education and advocate</w:t>
      </w:r>
      <w:r w:rsidR="0077724A">
        <w:t xml:space="preserve">. </w:t>
      </w:r>
      <w:r w:rsidR="0077724A">
        <w:rPr>
          <w:rFonts w:hint="eastAsia"/>
        </w:rPr>
        <w:t>W</w:t>
      </w:r>
      <w:r w:rsidR="0077724A">
        <w:t xml:space="preserve">e </w:t>
      </w:r>
      <w:bookmarkStart w:id="0" w:name="_GoBack"/>
      <w:bookmarkEnd w:id="0"/>
      <w:r w:rsidR="0077724A">
        <w:t xml:space="preserve">conducted a </w:t>
      </w:r>
      <w:r w:rsidR="00435421">
        <w:t xml:space="preserve">large-scaled </w:t>
      </w:r>
      <w:r w:rsidR="0077724A">
        <w:t>media analysis in collaboration with National Yang-Ming Un</w:t>
      </w:r>
      <w:r>
        <w:t>iversity to analyze</w:t>
      </w:r>
      <w:r w:rsidR="0077724A">
        <w:t xml:space="preserve"> the media </w:t>
      </w:r>
      <w:r>
        <w:t xml:space="preserve">context of </w:t>
      </w:r>
      <w:r w:rsidR="0077724A">
        <w:t>SBGT.</w:t>
      </w:r>
      <w:r w:rsidR="00435421">
        <w:t xml:space="preserve">  Our PI published three art</w:t>
      </w:r>
      <w:r w:rsidR="008903D8">
        <w:t>icles to share our experience in</w:t>
      </w:r>
      <w:r w:rsidR="00435421">
        <w:t xml:space="preserve"> 2015 iGEM on the two most-circulated science magazines</w:t>
      </w:r>
      <w:r w:rsidR="004F7437">
        <w:t xml:space="preserve"> in Taiwan</w:t>
      </w:r>
      <w:r w:rsidR="00435421">
        <w:t>.</w:t>
      </w:r>
      <w:r w:rsidR="004F7437">
        <w:rPr>
          <w:rFonts w:hint="eastAsia"/>
        </w:rPr>
        <w:t xml:space="preserve"> </w:t>
      </w:r>
      <w:r w:rsidR="004F7437">
        <w:t xml:space="preserve">We presented our 2015-iGEM project in a multi-high school conference for intelligent science students </w:t>
      </w:r>
      <w:r w:rsidR="008903D8">
        <w:t>and received positive feedbacks</w:t>
      </w:r>
      <w:r w:rsidR="004F7437">
        <w:t xml:space="preserve">. </w:t>
      </w:r>
    </w:p>
    <w:p w:rsidR="00453635" w:rsidRDefault="00453635" w:rsidP="00453635">
      <w:pPr>
        <w:pStyle w:val="a3"/>
        <w:ind w:leftChars="0" w:left="360"/>
      </w:pPr>
    </w:p>
    <w:p w:rsidR="004F7437" w:rsidRPr="00CA5AA0" w:rsidRDefault="004F7437" w:rsidP="004F7437"/>
    <w:p w:rsidR="00C41BE6" w:rsidRDefault="00A552A4" w:rsidP="00A552A4">
      <w:r>
        <w:t xml:space="preserve"> </w:t>
      </w:r>
    </w:p>
    <w:sectPr w:rsidR="00C41B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BC" w:rsidRDefault="002147BC" w:rsidP="008F3B62">
      <w:r>
        <w:separator/>
      </w:r>
    </w:p>
  </w:endnote>
  <w:endnote w:type="continuationSeparator" w:id="0">
    <w:p w:rsidR="002147BC" w:rsidRDefault="002147BC" w:rsidP="008F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BC" w:rsidRDefault="002147BC" w:rsidP="008F3B62">
      <w:r>
        <w:separator/>
      </w:r>
    </w:p>
  </w:footnote>
  <w:footnote w:type="continuationSeparator" w:id="0">
    <w:p w:rsidR="002147BC" w:rsidRDefault="002147BC" w:rsidP="008F3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28FB"/>
    <w:multiLevelType w:val="hybridMultilevel"/>
    <w:tmpl w:val="E51C20A0"/>
    <w:lvl w:ilvl="0" w:tplc="18968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E7E0649"/>
    <w:multiLevelType w:val="hybridMultilevel"/>
    <w:tmpl w:val="14A2CEEE"/>
    <w:lvl w:ilvl="0" w:tplc="F7B8F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E6"/>
    <w:rsid w:val="000D1C2D"/>
    <w:rsid w:val="000E1A53"/>
    <w:rsid w:val="001137B8"/>
    <w:rsid w:val="002147BC"/>
    <w:rsid w:val="00224EEE"/>
    <w:rsid w:val="00345A01"/>
    <w:rsid w:val="00351A9B"/>
    <w:rsid w:val="00411494"/>
    <w:rsid w:val="00435421"/>
    <w:rsid w:val="00453635"/>
    <w:rsid w:val="004F7437"/>
    <w:rsid w:val="00537E0B"/>
    <w:rsid w:val="00564405"/>
    <w:rsid w:val="00572E8C"/>
    <w:rsid w:val="005B4778"/>
    <w:rsid w:val="00723327"/>
    <w:rsid w:val="0077724A"/>
    <w:rsid w:val="00816DB6"/>
    <w:rsid w:val="0083347D"/>
    <w:rsid w:val="008903D8"/>
    <w:rsid w:val="008F3B62"/>
    <w:rsid w:val="008F7E5D"/>
    <w:rsid w:val="0095207D"/>
    <w:rsid w:val="009C10A2"/>
    <w:rsid w:val="009E4780"/>
    <w:rsid w:val="00A004F4"/>
    <w:rsid w:val="00A552A4"/>
    <w:rsid w:val="00B10E78"/>
    <w:rsid w:val="00C41BE6"/>
    <w:rsid w:val="00CA5AA0"/>
    <w:rsid w:val="00D314F1"/>
    <w:rsid w:val="00EA33AB"/>
    <w:rsid w:val="00F3268B"/>
    <w:rsid w:val="00FD21C1"/>
    <w:rsid w:val="00FF1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E6"/>
    <w:pPr>
      <w:ind w:leftChars="200" w:left="480"/>
    </w:pPr>
  </w:style>
  <w:style w:type="paragraph" w:styleId="a4">
    <w:name w:val="header"/>
    <w:basedOn w:val="a"/>
    <w:link w:val="a5"/>
    <w:uiPriority w:val="99"/>
    <w:unhideWhenUsed/>
    <w:rsid w:val="008F3B62"/>
    <w:pPr>
      <w:tabs>
        <w:tab w:val="center" w:pos="4153"/>
        <w:tab w:val="right" w:pos="8306"/>
      </w:tabs>
      <w:snapToGrid w:val="0"/>
    </w:pPr>
    <w:rPr>
      <w:sz w:val="20"/>
      <w:szCs w:val="20"/>
    </w:rPr>
  </w:style>
  <w:style w:type="character" w:customStyle="1" w:styleId="a5">
    <w:name w:val="頁首 字元"/>
    <w:basedOn w:val="a0"/>
    <w:link w:val="a4"/>
    <w:uiPriority w:val="99"/>
    <w:rsid w:val="008F3B62"/>
    <w:rPr>
      <w:sz w:val="20"/>
      <w:szCs w:val="20"/>
    </w:rPr>
  </w:style>
  <w:style w:type="paragraph" w:styleId="a6">
    <w:name w:val="footer"/>
    <w:basedOn w:val="a"/>
    <w:link w:val="a7"/>
    <w:uiPriority w:val="99"/>
    <w:unhideWhenUsed/>
    <w:rsid w:val="008F3B62"/>
    <w:pPr>
      <w:tabs>
        <w:tab w:val="center" w:pos="4153"/>
        <w:tab w:val="right" w:pos="8306"/>
      </w:tabs>
      <w:snapToGrid w:val="0"/>
    </w:pPr>
    <w:rPr>
      <w:sz w:val="20"/>
      <w:szCs w:val="20"/>
    </w:rPr>
  </w:style>
  <w:style w:type="character" w:customStyle="1" w:styleId="a7">
    <w:name w:val="頁尾 字元"/>
    <w:basedOn w:val="a0"/>
    <w:link w:val="a6"/>
    <w:uiPriority w:val="99"/>
    <w:rsid w:val="008F3B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E6"/>
    <w:pPr>
      <w:ind w:leftChars="200" w:left="480"/>
    </w:pPr>
  </w:style>
  <w:style w:type="paragraph" w:styleId="a4">
    <w:name w:val="header"/>
    <w:basedOn w:val="a"/>
    <w:link w:val="a5"/>
    <w:uiPriority w:val="99"/>
    <w:unhideWhenUsed/>
    <w:rsid w:val="008F3B62"/>
    <w:pPr>
      <w:tabs>
        <w:tab w:val="center" w:pos="4153"/>
        <w:tab w:val="right" w:pos="8306"/>
      </w:tabs>
      <w:snapToGrid w:val="0"/>
    </w:pPr>
    <w:rPr>
      <w:sz w:val="20"/>
      <w:szCs w:val="20"/>
    </w:rPr>
  </w:style>
  <w:style w:type="character" w:customStyle="1" w:styleId="a5">
    <w:name w:val="頁首 字元"/>
    <w:basedOn w:val="a0"/>
    <w:link w:val="a4"/>
    <w:uiPriority w:val="99"/>
    <w:rsid w:val="008F3B62"/>
    <w:rPr>
      <w:sz w:val="20"/>
      <w:szCs w:val="20"/>
    </w:rPr>
  </w:style>
  <w:style w:type="paragraph" w:styleId="a6">
    <w:name w:val="footer"/>
    <w:basedOn w:val="a"/>
    <w:link w:val="a7"/>
    <w:uiPriority w:val="99"/>
    <w:unhideWhenUsed/>
    <w:rsid w:val="008F3B62"/>
    <w:pPr>
      <w:tabs>
        <w:tab w:val="center" w:pos="4153"/>
        <w:tab w:val="right" w:pos="8306"/>
      </w:tabs>
      <w:snapToGrid w:val="0"/>
    </w:pPr>
    <w:rPr>
      <w:sz w:val="20"/>
      <w:szCs w:val="20"/>
    </w:rPr>
  </w:style>
  <w:style w:type="character" w:customStyle="1" w:styleId="a7">
    <w:name w:val="頁尾 字元"/>
    <w:basedOn w:val="a0"/>
    <w:link w:val="a6"/>
    <w:uiPriority w:val="99"/>
    <w:rsid w:val="008F3B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Tsai</dc:creator>
  <cp:keywords/>
  <dc:description/>
  <cp:lastModifiedBy>Ivy Tsai</cp:lastModifiedBy>
  <cp:revision>16</cp:revision>
  <dcterms:created xsi:type="dcterms:W3CDTF">2016-09-25T10:58:00Z</dcterms:created>
  <dcterms:modified xsi:type="dcterms:W3CDTF">2016-09-25T15:03:00Z</dcterms:modified>
</cp:coreProperties>
</file>